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7800" w:type="dxa"/>
        <w:jc w:val="center"/>
        <w:tblCellSpacing w:w="0" w:type="dxa"/>
        <w:tblBorders>
          <w:top w:val="single" w:sz="6" w:space="0" w:color="E8E8E8"/>
          <w:left w:val="single" w:sz="6" w:space="0" w:color="E8E8E8"/>
          <w:bottom w:val="single" w:sz="6" w:space="0" w:color="E8E8E8"/>
          <w:right w:val="single" w:sz="6" w:space="0" w:color="E8E8E8"/>
        </w:tblBorders>
        <w:shd w:val="clear" w:color="auto" w:fill="FFFFFF"/>
        <w:tblCellMar>
          <w:left w:w="0" w:type="dxa"/>
          <w:right w:w="0" w:type="dxa"/>
        </w:tblCellMar>
        <w:tblLook w:val="04A0" w:firstRow="1" w:lastRow="0" w:firstColumn="1" w:lastColumn="0" w:noHBand="0" w:noVBand="1"/>
      </w:tblPr>
      <w:tblGrid>
        <w:gridCol w:w="532"/>
        <w:gridCol w:w="7268"/>
      </w:tblGrid>
      <w:tr w:rsidR="00210AEA" w:rsidRPr="00456217" w:rsidTr="00210AEA">
        <w:trPr>
          <w:tblCellSpacing w:w="0" w:type="dxa"/>
          <w:jc w:val="center"/>
        </w:trPr>
        <w:tc>
          <w:tcPr>
            <w:tcW w:w="360" w:type="dxa"/>
            <w:tcBorders>
              <w:top w:val="nil"/>
              <w:left w:val="nil"/>
              <w:bottom w:val="nil"/>
              <w:right w:val="nil"/>
            </w:tcBorders>
            <w:shd w:val="clear" w:color="auto" w:fill="FFFFFF"/>
            <w:vAlign w:val="center"/>
            <w:hideMark/>
          </w:tcPr>
          <w:p w:rsidR="00210AEA" w:rsidRPr="00456217" w:rsidRDefault="00210AEA">
            <w:pPr>
              <w:rPr>
                <w:rFonts w:ascii="Arial" w:eastAsia="Times New Roman" w:hAnsi="Arial" w:cs="Arial"/>
                <w:color w:val="414042"/>
                <w:sz w:val="22"/>
              </w:rPr>
            </w:pPr>
            <w:r w:rsidRPr="00456217">
              <w:rPr>
                <w:rFonts w:ascii="Arial" w:eastAsia="Times New Roman" w:hAnsi="Arial" w:cs="Arial"/>
                <w:noProof/>
                <w:color w:val="414042"/>
                <w:sz w:val="22"/>
              </w:rPr>
              <w:drawing>
                <wp:inline distT="0" distB="0" distL="0" distR="0" wp14:anchorId="228C9290" wp14:editId="05DF64F9">
                  <wp:extent cx="7620" cy="7620"/>
                  <wp:effectExtent l="0" t="0" r="0" b="0"/>
                  <wp:docPr id="2" name="Picture 2" descr="http://na-sj01.marketo.com/rs/amazonwebservices/images/awscloudtour_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a-sj01.marketo.com/rs/amazonwebservices/images/awscloudtour_spacer.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bookmarkStart w:id="0" w:name="_GoBack"/>
            <w:r w:rsidRPr="00456217">
              <w:rPr>
                <w:rFonts w:ascii="Arial" w:eastAsia="Times New Roman" w:hAnsi="Arial" w:cs="Arial"/>
                <w:color w:val="414042"/>
                <w:sz w:val="22"/>
              </w:rPr>
              <w:t> </w:t>
            </w:r>
            <w:bookmarkEnd w:id="0"/>
          </w:p>
        </w:tc>
        <w:tc>
          <w:tcPr>
            <w:tcW w:w="4920" w:type="dxa"/>
            <w:tcBorders>
              <w:top w:val="nil"/>
              <w:left w:val="nil"/>
              <w:bottom w:val="nil"/>
              <w:right w:val="nil"/>
            </w:tcBorders>
            <w:shd w:val="clear" w:color="auto" w:fill="FFFFFF"/>
            <w:hideMark/>
          </w:tcPr>
          <w:tbl>
            <w:tblPr>
              <w:tblW w:w="0" w:type="auto"/>
              <w:tblCellSpacing w:w="0" w:type="dxa"/>
              <w:tblCellMar>
                <w:left w:w="0" w:type="dxa"/>
                <w:right w:w="0" w:type="dxa"/>
              </w:tblCellMar>
              <w:tblLook w:val="04A0" w:firstRow="1" w:lastRow="0" w:firstColumn="1" w:lastColumn="0" w:noHBand="0" w:noVBand="1"/>
            </w:tblPr>
            <w:tblGrid>
              <w:gridCol w:w="6131"/>
            </w:tblGrid>
            <w:tr w:rsidR="00210AEA" w:rsidRPr="00456217" w:rsidTr="00210AEA">
              <w:trPr>
                <w:tblCellSpacing w:w="0" w:type="dxa"/>
              </w:trPr>
              <w:tc>
                <w:tcPr>
                  <w:tcW w:w="6131" w:type="dxa"/>
                  <w:hideMark/>
                </w:tcPr>
                <w:p w:rsidR="00210AEA" w:rsidRPr="00456217" w:rsidRDefault="00210AEA" w:rsidP="00456217">
                  <w:pPr>
                    <w:jc w:val="center"/>
                    <w:rPr>
                      <w:rFonts w:ascii="Arial" w:eastAsia="Times New Roman" w:hAnsi="Arial" w:cs="Arial"/>
                      <w:sz w:val="18"/>
                      <w:szCs w:val="20"/>
                    </w:rPr>
                  </w:pPr>
                  <w:r w:rsidRPr="00456217">
                    <w:rPr>
                      <w:rStyle w:val="Strong"/>
                      <w:color w:val="FF0000"/>
                      <w:sz w:val="36"/>
                      <w:szCs w:val="22"/>
                    </w:rPr>
                    <w:t>Benefits reali</w:t>
                  </w:r>
                  <w:r w:rsidR="00826CAF">
                    <w:rPr>
                      <w:rStyle w:val="Strong"/>
                      <w:color w:val="FF0000"/>
                      <w:sz w:val="36"/>
                      <w:szCs w:val="22"/>
                    </w:rPr>
                    <w:t>z</w:t>
                  </w:r>
                  <w:r w:rsidRPr="00456217">
                    <w:rPr>
                      <w:rStyle w:val="Strong"/>
                      <w:color w:val="FF0000"/>
                      <w:sz w:val="36"/>
                      <w:szCs w:val="22"/>
                    </w:rPr>
                    <w:t xml:space="preserve">ation – </w:t>
                  </w:r>
                  <w:r w:rsidR="00826CAF">
                    <w:rPr>
                      <w:rStyle w:val="Strong"/>
                      <w:color w:val="FF0000"/>
                      <w:sz w:val="36"/>
                      <w:szCs w:val="22"/>
                    </w:rPr>
                    <w:t xml:space="preserve">it’s </w:t>
                  </w:r>
                  <w:r w:rsidRPr="00456217">
                    <w:rPr>
                      <w:rStyle w:val="Strong"/>
                      <w:color w:val="FF0000"/>
                      <w:sz w:val="36"/>
                      <w:szCs w:val="22"/>
                    </w:rPr>
                    <w:t xml:space="preserve">easy if you </w:t>
                  </w:r>
                  <w:r w:rsidR="00456217" w:rsidRPr="00456217">
                    <w:rPr>
                      <w:rStyle w:val="Strong"/>
                      <w:color w:val="FF0000"/>
                      <w:sz w:val="36"/>
                      <w:szCs w:val="22"/>
                    </w:rPr>
                    <w:t>can define, track and report ROI</w:t>
                  </w:r>
                  <w:r w:rsidRPr="00456217">
                    <w:rPr>
                      <w:rStyle w:val="Strong"/>
                      <w:color w:val="FF0000"/>
                      <w:sz w:val="36"/>
                      <w:szCs w:val="22"/>
                    </w:rPr>
                    <w:t xml:space="preserve">! </w:t>
                  </w:r>
                  <w:r w:rsidRPr="00456217">
                    <w:rPr>
                      <w:rFonts w:ascii="Arial" w:eastAsia="Times New Roman" w:hAnsi="Arial" w:cs="Arial"/>
                      <w:sz w:val="18"/>
                      <w:szCs w:val="20"/>
                    </w:rPr>
                    <w:br/>
                  </w:r>
                </w:p>
                <w:p w:rsidR="00210AEA" w:rsidRPr="00456217" w:rsidRDefault="00210AEA">
                  <w:pPr>
                    <w:spacing w:line="300" w:lineRule="atLeast"/>
                    <w:rPr>
                      <w:rFonts w:ascii="Arial" w:eastAsia="Times New Roman" w:hAnsi="Arial" w:cs="Arial"/>
                      <w:sz w:val="18"/>
                      <w:szCs w:val="20"/>
                    </w:rPr>
                  </w:pPr>
                  <w:r w:rsidRPr="00456217">
                    <w:rPr>
                      <w:rFonts w:ascii="Arial" w:eastAsia="Times New Roman" w:hAnsi="Arial" w:cs="Arial"/>
                      <w:sz w:val="18"/>
                      <w:szCs w:val="20"/>
                    </w:rPr>
                    <w:t xml:space="preserve">One of the challenges you will face as a Project/Program or Portfolio Professional today is to navigate your company through a period of transformation. </w:t>
                  </w:r>
                  <w:r w:rsidRPr="00456217">
                    <w:rPr>
                      <w:rFonts w:ascii="Arial" w:eastAsia="Times New Roman" w:hAnsi="Arial" w:cs="Arial"/>
                      <w:sz w:val="18"/>
                      <w:szCs w:val="20"/>
                    </w:rPr>
                    <w:br/>
                  </w:r>
                  <w:r w:rsidRPr="00456217">
                    <w:rPr>
                      <w:rFonts w:ascii="Arial" w:eastAsia="Times New Roman" w:hAnsi="Arial" w:cs="Arial"/>
                      <w:sz w:val="18"/>
                      <w:szCs w:val="20"/>
                    </w:rPr>
                    <w:br/>
                    <w:t>Like all projects</w:t>
                  </w:r>
                  <w:r w:rsidR="00826CAF">
                    <w:rPr>
                      <w:rFonts w:ascii="Arial" w:eastAsia="Times New Roman" w:hAnsi="Arial" w:cs="Arial"/>
                      <w:sz w:val="18"/>
                      <w:szCs w:val="20"/>
                    </w:rPr>
                    <w:t>,</w:t>
                  </w:r>
                  <w:r w:rsidRPr="00456217">
                    <w:rPr>
                      <w:rFonts w:ascii="Arial" w:eastAsia="Times New Roman" w:hAnsi="Arial" w:cs="Arial"/>
                      <w:sz w:val="18"/>
                      <w:szCs w:val="20"/>
                    </w:rPr>
                    <w:t xml:space="preserve"> keeping documents, information, data and statistics in an easy to use management tool</w:t>
                  </w:r>
                  <w:r w:rsidR="00826CAF">
                    <w:rPr>
                      <w:rFonts w:ascii="Arial" w:eastAsia="Times New Roman" w:hAnsi="Arial" w:cs="Arial"/>
                      <w:sz w:val="18"/>
                      <w:szCs w:val="20"/>
                    </w:rPr>
                    <w:t>,</w:t>
                  </w:r>
                  <w:r w:rsidRPr="00456217">
                    <w:rPr>
                      <w:rFonts w:ascii="Arial" w:eastAsia="Times New Roman" w:hAnsi="Arial" w:cs="Arial"/>
                      <w:sz w:val="18"/>
                      <w:szCs w:val="20"/>
                    </w:rPr>
                    <w:t xml:space="preserve"> helps keep projects on track and easily reportable. Cloud computing is central to this change and today Cloud computing platforms are growing in popularity. </w:t>
                  </w:r>
                </w:p>
                <w:p w:rsidR="00210AEA" w:rsidRPr="00456217" w:rsidRDefault="00210AEA">
                  <w:pPr>
                    <w:spacing w:line="300" w:lineRule="atLeast"/>
                    <w:rPr>
                      <w:rFonts w:ascii="Arial" w:eastAsia="Times New Roman" w:hAnsi="Arial" w:cs="Arial"/>
                      <w:sz w:val="18"/>
                      <w:szCs w:val="20"/>
                    </w:rPr>
                  </w:pPr>
                </w:p>
                <w:p w:rsidR="00210AEA" w:rsidRPr="00456217" w:rsidRDefault="00210AEA">
                  <w:pPr>
                    <w:spacing w:line="300" w:lineRule="atLeast"/>
                    <w:rPr>
                      <w:rFonts w:ascii="Arial" w:eastAsia="Times New Roman" w:hAnsi="Arial" w:cs="Arial"/>
                      <w:sz w:val="18"/>
                      <w:szCs w:val="20"/>
                    </w:rPr>
                  </w:pPr>
                  <w:r w:rsidRPr="00456217">
                    <w:rPr>
                      <w:rFonts w:ascii="Arial" w:eastAsia="Times New Roman" w:hAnsi="Arial" w:cs="Arial"/>
                      <w:sz w:val="18"/>
                      <w:szCs w:val="20"/>
                    </w:rPr>
                    <w:t xml:space="preserve">What do you do today with the Change Management artefacts? How do you know the measure of your change effort? Who is tracking benefits to be realized within the business? How easily can you produce instant reports and plans in real time on your organisational change activities? </w:t>
                  </w:r>
                  <w:r w:rsidRPr="00456217">
                    <w:rPr>
                      <w:rFonts w:ascii="Arial" w:eastAsia="Times New Roman" w:hAnsi="Arial" w:cs="Arial"/>
                      <w:sz w:val="18"/>
                      <w:szCs w:val="20"/>
                    </w:rPr>
                    <w:br/>
                  </w:r>
                  <w:r w:rsidRPr="00456217">
                    <w:rPr>
                      <w:rFonts w:ascii="Arial" w:eastAsia="Times New Roman" w:hAnsi="Arial" w:cs="Arial"/>
                      <w:sz w:val="18"/>
                      <w:szCs w:val="20"/>
                    </w:rPr>
                    <w:br/>
                    <w:t>Join the growing number of Tribe members today to manage your change in the cloud.</w:t>
                  </w:r>
                  <w:r w:rsidRPr="00456217">
                    <w:rPr>
                      <w:rFonts w:ascii="Arial" w:eastAsia="Times New Roman" w:hAnsi="Arial" w:cs="Arial"/>
                      <w:sz w:val="18"/>
                      <w:szCs w:val="20"/>
                    </w:rPr>
                    <w:br/>
                  </w:r>
                  <w:r w:rsidRPr="00456217">
                    <w:rPr>
                      <w:rFonts w:ascii="Arial" w:eastAsia="Times New Roman" w:hAnsi="Arial" w:cs="Arial"/>
                      <w:sz w:val="18"/>
                      <w:szCs w:val="20"/>
                    </w:rPr>
                    <w:br/>
                  </w:r>
                  <w:r w:rsidRPr="00456217">
                    <w:rPr>
                      <w:rFonts w:ascii="Arial" w:eastAsia="Times New Roman" w:hAnsi="Arial" w:cs="Arial"/>
                      <w:b/>
                      <w:bCs/>
                      <w:color w:val="FF9933"/>
                      <w:sz w:val="20"/>
                      <w:szCs w:val="21"/>
                    </w:rPr>
                    <w:t xml:space="preserve">10 Reasons </w:t>
                  </w:r>
                  <w:r w:rsidR="00906AF8" w:rsidRPr="00456217">
                    <w:rPr>
                      <w:rFonts w:ascii="Arial" w:eastAsia="Times New Roman" w:hAnsi="Arial" w:cs="Arial"/>
                      <w:b/>
                      <w:bCs/>
                      <w:color w:val="FF9933"/>
                      <w:sz w:val="20"/>
                      <w:szCs w:val="21"/>
                    </w:rPr>
                    <w:t>TPTribe (</w:t>
                  </w:r>
                  <w:hyperlink r:id="rId9" w:history="1">
                    <w:r w:rsidR="00456217" w:rsidRPr="00456217">
                      <w:rPr>
                        <w:rStyle w:val="Hyperlink"/>
                        <w:rFonts w:ascii="Arial" w:eastAsia="Times New Roman" w:hAnsi="Arial" w:cs="Arial"/>
                        <w:b/>
                        <w:bCs/>
                        <w:sz w:val="20"/>
                        <w:szCs w:val="21"/>
                      </w:rPr>
                      <w:t>www.tptribe.com</w:t>
                    </w:r>
                  </w:hyperlink>
                  <w:r w:rsidR="00906AF8" w:rsidRPr="00456217">
                    <w:rPr>
                      <w:rFonts w:ascii="Arial" w:eastAsia="Times New Roman" w:hAnsi="Arial" w:cs="Arial"/>
                      <w:b/>
                      <w:bCs/>
                      <w:color w:val="FF9933"/>
                      <w:sz w:val="20"/>
                      <w:szCs w:val="21"/>
                    </w:rPr>
                    <w:t>)</w:t>
                  </w:r>
                  <w:r w:rsidR="00456217" w:rsidRPr="00456217">
                    <w:rPr>
                      <w:rFonts w:ascii="Arial" w:eastAsia="Times New Roman" w:hAnsi="Arial" w:cs="Arial"/>
                      <w:b/>
                      <w:bCs/>
                      <w:color w:val="FF9933"/>
                      <w:sz w:val="20"/>
                      <w:szCs w:val="21"/>
                    </w:rPr>
                    <w:t xml:space="preserve"> helps you in defining your Benefits Realization (BRL)</w:t>
                  </w:r>
                  <w:r w:rsidRPr="00456217">
                    <w:rPr>
                      <w:rFonts w:ascii="Arial" w:eastAsia="Times New Roman" w:hAnsi="Arial" w:cs="Arial"/>
                      <w:sz w:val="18"/>
                      <w:szCs w:val="20"/>
                    </w:rPr>
                    <w:br/>
                  </w:r>
                  <w:r w:rsidR="00456217" w:rsidRPr="00456217">
                    <w:rPr>
                      <w:rFonts w:ascii="Arial" w:eastAsia="Times New Roman" w:hAnsi="Arial" w:cs="Arial"/>
                      <w:sz w:val="18"/>
                      <w:szCs w:val="20"/>
                    </w:rPr>
                    <w:t xml:space="preserve">Your TPTribe subscription provides you with: </w:t>
                  </w:r>
                </w:p>
                <w:p w:rsidR="00456217" w:rsidRPr="00456217" w:rsidRDefault="00456217" w:rsidP="000616EA">
                  <w:pPr>
                    <w:numPr>
                      <w:ilvl w:val="0"/>
                      <w:numId w:val="1"/>
                    </w:numPr>
                    <w:spacing w:before="100" w:beforeAutospacing="1" w:after="100" w:afterAutospacing="1" w:line="300" w:lineRule="atLeast"/>
                    <w:rPr>
                      <w:rFonts w:ascii="Arial" w:eastAsia="Times New Roman" w:hAnsi="Arial" w:cs="Arial"/>
                      <w:sz w:val="18"/>
                      <w:szCs w:val="20"/>
                    </w:rPr>
                  </w:pPr>
                  <w:r w:rsidRPr="00456217">
                    <w:rPr>
                      <w:rFonts w:ascii="Arial" w:eastAsia="Times New Roman" w:hAnsi="Arial" w:cs="Arial"/>
                      <w:sz w:val="18"/>
                      <w:szCs w:val="20"/>
                    </w:rPr>
                    <w:t xml:space="preserve">A </w:t>
                  </w:r>
                  <w:r w:rsidRPr="00456217">
                    <w:rPr>
                      <w:rFonts w:ascii="Arial" w:eastAsia="Times New Roman" w:hAnsi="Arial" w:cs="Arial"/>
                      <w:b/>
                      <w:sz w:val="18"/>
                      <w:szCs w:val="20"/>
                    </w:rPr>
                    <w:t>benefits module</w:t>
                  </w:r>
                  <w:r w:rsidRPr="00456217">
                    <w:rPr>
                      <w:rFonts w:ascii="Arial" w:eastAsia="Times New Roman" w:hAnsi="Arial" w:cs="Arial"/>
                      <w:sz w:val="18"/>
                      <w:szCs w:val="20"/>
                    </w:rPr>
                    <w:t xml:space="preserve"> that guides you in defining a benefit, assigning a business owner, describing the measure in tangible/intangible terms and tracking the realization date. </w:t>
                  </w:r>
                </w:p>
                <w:p w:rsidR="00210AEA" w:rsidRPr="00456217" w:rsidRDefault="00456217" w:rsidP="000616EA">
                  <w:pPr>
                    <w:numPr>
                      <w:ilvl w:val="0"/>
                      <w:numId w:val="1"/>
                    </w:numPr>
                    <w:spacing w:before="100" w:beforeAutospacing="1" w:after="100" w:afterAutospacing="1" w:line="300" w:lineRule="atLeast"/>
                    <w:rPr>
                      <w:rFonts w:ascii="Arial" w:eastAsia="Times New Roman" w:hAnsi="Arial" w:cs="Arial"/>
                      <w:sz w:val="18"/>
                      <w:szCs w:val="20"/>
                    </w:rPr>
                  </w:pPr>
                  <w:r w:rsidRPr="00456217">
                    <w:rPr>
                      <w:rFonts w:ascii="Arial" w:eastAsia="Times New Roman" w:hAnsi="Arial" w:cs="Arial"/>
                      <w:sz w:val="18"/>
                      <w:szCs w:val="20"/>
                    </w:rPr>
                    <w:t xml:space="preserve">A </w:t>
                  </w:r>
                  <w:r w:rsidRPr="00456217">
                    <w:rPr>
                      <w:rFonts w:ascii="Arial" w:eastAsia="Times New Roman" w:hAnsi="Arial" w:cs="Arial"/>
                      <w:b/>
                      <w:sz w:val="18"/>
                      <w:szCs w:val="20"/>
                    </w:rPr>
                    <w:t>dashboard</w:t>
                  </w:r>
                  <w:r w:rsidRPr="00456217">
                    <w:rPr>
                      <w:rFonts w:ascii="Arial" w:eastAsia="Times New Roman" w:hAnsi="Arial" w:cs="Arial"/>
                      <w:sz w:val="18"/>
                      <w:szCs w:val="20"/>
                    </w:rPr>
                    <w:t xml:space="preserve"> that shows the full spectrum of benefits being identified throughout the project and </w:t>
                  </w:r>
                  <w:r w:rsidRPr="00456217">
                    <w:rPr>
                      <w:rFonts w:ascii="Arial" w:eastAsia="Times New Roman" w:hAnsi="Arial" w:cs="Arial"/>
                      <w:b/>
                      <w:sz w:val="18"/>
                      <w:szCs w:val="20"/>
                    </w:rPr>
                    <w:t>value of realization</w:t>
                  </w:r>
                </w:p>
                <w:p w:rsidR="00210AEA" w:rsidRPr="00456217" w:rsidRDefault="00456217" w:rsidP="000616EA">
                  <w:pPr>
                    <w:numPr>
                      <w:ilvl w:val="0"/>
                      <w:numId w:val="1"/>
                    </w:numPr>
                    <w:spacing w:before="100" w:beforeAutospacing="1" w:after="100" w:afterAutospacing="1" w:line="300" w:lineRule="atLeast"/>
                    <w:rPr>
                      <w:rFonts w:ascii="Arial" w:eastAsia="Times New Roman" w:hAnsi="Arial" w:cs="Arial"/>
                      <w:sz w:val="18"/>
                      <w:szCs w:val="20"/>
                    </w:rPr>
                  </w:pPr>
                  <w:r w:rsidRPr="00456217">
                    <w:rPr>
                      <w:rFonts w:ascii="Arial" w:eastAsia="Times New Roman" w:hAnsi="Arial" w:cs="Arial"/>
                      <w:b/>
                      <w:sz w:val="18"/>
                      <w:szCs w:val="20"/>
                    </w:rPr>
                    <w:t>Help tutorials</w:t>
                  </w:r>
                  <w:r w:rsidRPr="00456217">
                    <w:rPr>
                      <w:rFonts w:ascii="Arial" w:eastAsia="Times New Roman" w:hAnsi="Arial" w:cs="Arial"/>
                      <w:sz w:val="18"/>
                      <w:szCs w:val="20"/>
                    </w:rPr>
                    <w:t xml:space="preserve"> that educate novice change practitioners or agents on change topics especially </w:t>
                  </w:r>
                  <w:r w:rsidRPr="00456217">
                    <w:rPr>
                      <w:rFonts w:ascii="Arial" w:eastAsia="Times New Roman" w:hAnsi="Arial" w:cs="Arial"/>
                      <w:b/>
                      <w:sz w:val="18"/>
                      <w:szCs w:val="20"/>
                    </w:rPr>
                    <w:t>how to define a benefit</w:t>
                  </w:r>
                  <w:r w:rsidRPr="00456217">
                    <w:rPr>
                      <w:rFonts w:ascii="Arial" w:eastAsia="Times New Roman" w:hAnsi="Arial" w:cs="Arial"/>
                      <w:sz w:val="18"/>
                      <w:szCs w:val="20"/>
                    </w:rPr>
                    <w:t>.</w:t>
                  </w:r>
                </w:p>
                <w:p w:rsidR="00210AEA" w:rsidRPr="00456217" w:rsidRDefault="00456217" w:rsidP="000616EA">
                  <w:pPr>
                    <w:numPr>
                      <w:ilvl w:val="0"/>
                      <w:numId w:val="1"/>
                    </w:numPr>
                    <w:spacing w:before="100" w:beforeAutospacing="1" w:after="100" w:afterAutospacing="1" w:line="300" w:lineRule="atLeast"/>
                    <w:rPr>
                      <w:rFonts w:ascii="Arial" w:eastAsia="Times New Roman" w:hAnsi="Arial" w:cs="Arial"/>
                      <w:sz w:val="18"/>
                      <w:szCs w:val="20"/>
                    </w:rPr>
                  </w:pPr>
                  <w:r w:rsidRPr="00456217">
                    <w:rPr>
                      <w:rFonts w:ascii="Arial" w:eastAsia="Times New Roman" w:hAnsi="Arial" w:cs="Arial"/>
                      <w:sz w:val="18"/>
                      <w:szCs w:val="20"/>
                    </w:rPr>
                    <w:t xml:space="preserve">A fully interactive engagement model that helps you manage all types of engagements with stakeholder via a </w:t>
                  </w:r>
                  <w:r w:rsidRPr="00456217">
                    <w:rPr>
                      <w:rFonts w:ascii="Arial" w:eastAsia="Times New Roman" w:hAnsi="Arial" w:cs="Arial"/>
                      <w:b/>
                      <w:sz w:val="18"/>
                      <w:szCs w:val="20"/>
                    </w:rPr>
                    <w:t xml:space="preserve">Push-to-email </w:t>
                  </w:r>
                  <w:r w:rsidRPr="00456217">
                    <w:rPr>
                      <w:rFonts w:ascii="Arial" w:eastAsia="Times New Roman" w:hAnsi="Arial" w:cs="Arial"/>
                      <w:sz w:val="18"/>
                      <w:szCs w:val="20"/>
                    </w:rPr>
                    <w:t>process and reporting capability</w:t>
                  </w:r>
                </w:p>
                <w:p w:rsidR="00210AEA" w:rsidRPr="00456217" w:rsidRDefault="00456217" w:rsidP="000616EA">
                  <w:pPr>
                    <w:numPr>
                      <w:ilvl w:val="0"/>
                      <w:numId w:val="1"/>
                    </w:numPr>
                    <w:spacing w:before="100" w:beforeAutospacing="1" w:after="100" w:afterAutospacing="1" w:line="300" w:lineRule="atLeast"/>
                    <w:rPr>
                      <w:rFonts w:ascii="Arial" w:eastAsia="Times New Roman" w:hAnsi="Arial" w:cs="Arial"/>
                      <w:b/>
                      <w:sz w:val="14"/>
                      <w:szCs w:val="20"/>
                    </w:rPr>
                  </w:pPr>
                  <w:r w:rsidRPr="00456217">
                    <w:rPr>
                      <w:rStyle w:val="Strong"/>
                      <w:rFonts w:ascii="Arial" w:hAnsi="Arial" w:cs="Arial"/>
                      <w:b w:val="0"/>
                      <w:sz w:val="18"/>
                    </w:rPr>
                    <w:t xml:space="preserve">A solution that helps you manage </w:t>
                  </w:r>
                  <w:r w:rsidRPr="00456217">
                    <w:rPr>
                      <w:rStyle w:val="Strong"/>
                      <w:rFonts w:ascii="Arial" w:hAnsi="Arial" w:cs="Arial"/>
                      <w:sz w:val="18"/>
                    </w:rPr>
                    <w:t>portfolio, program and project</w:t>
                  </w:r>
                  <w:r w:rsidRPr="00456217">
                    <w:rPr>
                      <w:rStyle w:val="Strong"/>
                      <w:rFonts w:ascii="Arial" w:hAnsi="Arial" w:cs="Arial"/>
                      <w:b w:val="0"/>
                      <w:sz w:val="18"/>
                    </w:rPr>
                    <w:t xml:space="preserve"> activities across the organisation through one interface.</w:t>
                  </w:r>
                </w:p>
                <w:p w:rsidR="00210AEA" w:rsidRPr="00456217" w:rsidRDefault="00456217" w:rsidP="000616EA">
                  <w:pPr>
                    <w:numPr>
                      <w:ilvl w:val="0"/>
                      <w:numId w:val="1"/>
                    </w:numPr>
                    <w:spacing w:before="100" w:beforeAutospacing="1" w:after="100" w:afterAutospacing="1" w:line="300" w:lineRule="atLeast"/>
                    <w:rPr>
                      <w:rFonts w:ascii="Arial" w:eastAsia="Times New Roman" w:hAnsi="Arial" w:cs="Arial"/>
                      <w:sz w:val="18"/>
                      <w:szCs w:val="20"/>
                    </w:rPr>
                  </w:pPr>
                  <w:r w:rsidRPr="00456217">
                    <w:rPr>
                      <w:rFonts w:ascii="Arial" w:eastAsia="Times New Roman" w:hAnsi="Arial" w:cs="Arial"/>
                      <w:sz w:val="18"/>
                      <w:szCs w:val="20"/>
                    </w:rPr>
                    <w:t xml:space="preserve">Every Benefit is </w:t>
                  </w:r>
                  <w:r w:rsidRPr="00456217">
                    <w:rPr>
                      <w:rFonts w:ascii="Arial" w:eastAsia="Times New Roman" w:hAnsi="Arial" w:cs="Arial"/>
                      <w:b/>
                      <w:sz w:val="18"/>
                      <w:szCs w:val="20"/>
                    </w:rPr>
                    <w:t>linked directly to Vision, Strategies or Goals</w:t>
                  </w:r>
                  <w:r w:rsidRPr="00456217">
                    <w:rPr>
                      <w:rFonts w:ascii="Arial" w:eastAsia="Times New Roman" w:hAnsi="Arial" w:cs="Arial"/>
                      <w:sz w:val="18"/>
                      <w:szCs w:val="20"/>
                    </w:rPr>
                    <w:t xml:space="preserve"> to ensure the project remains aligned and in scope. </w:t>
                  </w:r>
                </w:p>
                <w:p w:rsidR="00210AEA" w:rsidRPr="00456217" w:rsidRDefault="00456217" w:rsidP="00456217">
                  <w:pPr>
                    <w:spacing w:before="100" w:beforeAutospacing="1" w:after="100" w:afterAutospacing="1" w:line="300" w:lineRule="atLeast"/>
                    <w:ind w:left="360"/>
                    <w:rPr>
                      <w:rFonts w:ascii="Arial" w:eastAsia="Times New Roman" w:hAnsi="Arial" w:cs="Arial"/>
                      <w:sz w:val="18"/>
                      <w:szCs w:val="20"/>
                    </w:rPr>
                  </w:pPr>
                  <w:r w:rsidRPr="00456217">
                    <w:rPr>
                      <w:rFonts w:ascii="Arial" w:eastAsia="Times New Roman" w:hAnsi="Arial" w:cs="Arial"/>
                      <w:sz w:val="18"/>
                      <w:szCs w:val="20"/>
                    </w:rPr>
                    <w:t xml:space="preserve">We </w:t>
                  </w:r>
                  <w:r w:rsidR="00210AEA" w:rsidRPr="00456217">
                    <w:rPr>
                      <w:rFonts w:ascii="Arial" w:eastAsia="Times New Roman" w:hAnsi="Arial" w:cs="Arial"/>
                      <w:sz w:val="18"/>
                      <w:szCs w:val="20"/>
                    </w:rPr>
                    <w:t xml:space="preserve">look forward to seeing you at the </w:t>
                  </w:r>
                  <w:r w:rsidRPr="00456217">
                    <w:rPr>
                      <w:rFonts w:ascii="Arial" w:eastAsia="Times New Roman" w:hAnsi="Arial" w:cs="Arial"/>
                      <w:sz w:val="18"/>
                      <w:szCs w:val="20"/>
                    </w:rPr>
                    <w:t>PMI Global Congress 2014 at booth 112</w:t>
                  </w:r>
                  <w:r w:rsidR="00210AEA" w:rsidRPr="00456217">
                    <w:rPr>
                      <w:rFonts w:ascii="Arial" w:eastAsia="Times New Roman" w:hAnsi="Arial" w:cs="Arial"/>
                      <w:sz w:val="18"/>
                      <w:szCs w:val="20"/>
                    </w:rPr>
                    <w:t xml:space="preserve">. </w:t>
                  </w:r>
                  <w:r w:rsidR="00210AEA" w:rsidRPr="00456217">
                    <w:rPr>
                      <w:rFonts w:ascii="Arial" w:eastAsia="Times New Roman" w:hAnsi="Arial" w:cs="Arial"/>
                      <w:sz w:val="18"/>
                      <w:szCs w:val="20"/>
                    </w:rPr>
                    <w:br/>
                  </w:r>
                  <w:r w:rsidR="00210AEA" w:rsidRPr="00456217">
                    <w:rPr>
                      <w:rFonts w:ascii="Arial" w:eastAsia="Times New Roman" w:hAnsi="Arial" w:cs="Arial"/>
                      <w:sz w:val="18"/>
                      <w:szCs w:val="20"/>
                    </w:rPr>
                    <w:br/>
                  </w:r>
                  <w:r w:rsidR="00210AEA" w:rsidRPr="00456217">
                    <w:rPr>
                      <w:rFonts w:ascii="Arial" w:eastAsia="Times New Roman" w:hAnsi="Arial" w:cs="Arial"/>
                      <w:sz w:val="18"/>
                      <w:szCs w:val="20"/>
                    </w:rPr>
                    <w:lastRenderedPageBreak/>
                    <w:t>Best regards</w:t>
                  </w:r>
                  <w:proofErr w:type="gramStart"/>
                  <w:r w:rsidR="00210AEA" w:rsidRPr="00456217">
                    <w:rPr>
                      <w:rFonts w:ascii="Arial" w:eastAsia="Times New Roman" w:hAnsi="Arial" w:cs="Arial"/>
                      <w:sz w:val="18"/>
                      <w:szCs w:val="20"/>
                    </w:rPr>
                    <w:t>,</w:t>
                  </w:r>
                  <w:proofErr w:type="gramEnd"/>
                  <w:r w:rsidR="00210AEA" w:rsidRPr="00456217">
                    <w:rPr>
                      <w:rFonts w:ascii="Arial" w:eastAsia="Times New Roman" w:hAnsi="Arial" w:cs="Arial"/>
                      <w:sz w:val="18"/>
                      <w:szCs w:val="20"/>
                    </w:rPr>
                    <w:br/>
                  </w:r>
                  <w:r w:rsidRPr="00456217">
                    <w:rPr>
                      <w:rFonts w:ascii="Arial" w:eastAsia="Times New Roman" w:hAnsi="Arial" w:cs="Arial"/>
                      <w:sz w:val="18"/>
                      <w:szCs w:val="20"/>
                    </w:rPr>
                    <w:t xml:space="preserve">The TPTribe Team! </w:t>
                  </w:r>
                </w:p>
              </w:tc>
            </w:tr>
          </w:tbl>
          <w:p w:rsidR="00210AEA" w:rsidRPr="00456217" w:rsidRDefault="00210AEA">
            <w:pPr>
              <w:rPr>
                <w:rFonts w:eastAsia="Times New Roman"/>
                <w:sz w:val="18"/>
                <w:szCs w:val="20"/>
              </w:rPr>
            </w:pPr>
          </w:p>
        </w:tc>
      </w:tr>
      <w:tr w:rsidR="00210AEA" w:rsidRPr="00456217" w:rsidTr="00210AEA">
        <w:trPr>
          <w:tblCellSpacing w:w="0" w:type="dxa"/>
          <w:jc w:val="center"/>
        </w:trPr>
        <w:tc>
          <w:tcPr>
            <w:tcW w:w="360" w:type="dxa"/>
            <w:tcBorders>
              <w:top w:val="nil"/>
              <w:left w:val="nil"/>
              <w:bottom w:val="nil"/>
              <w:right w:val="nil"/>
            </w:tcBorders>
            <w:shd w:val="clear" w:color="auto" w:fill="FFFFFF"/>
            <w:vAlign w:val="center"/>
            <w:hideMark/>
          </w:tcPr>
          <w:p w:rsidR="00210AEA" w:rsidRPr="00456217" w:rsidRDefault="00210AEA">
            <w:pPr>
              <w:rPr>
                <w:rFonts w:ascii="Arial" w:eastAsia="Times New Roman" w:hAnsi="Arial" w:cs="Arial"/>
                <w:color w:val="414042"/>
                <w:sz w:val="22"/>
              </w:rPr>
            </w:pPr>
            <w:r w:rsidRPr="00456217">
              <w:rPr>
                <w:rFonts w:ascii="Arial" w:eastAsia="Times New Roman" w:hAnsi="Arial" w:cs="Arial"/>
                <w:noProof/>
                <w:color w:val="414042"/>
                <w:sz w:val="22"/>
              </w:rPr>
              <w:lastRenderedPageBreak/>
              <w:drawing>
                <wp:inline distT="0" distB="0" distL="0" distR="0" wp14:anchorId="663162F2" wp14:editId="0FADCA7D">
                  <wp:extent cx="7620" cy="7620"/>
                  <wp:effectExtent l="0" t="0" r="0" b="0"/>
                  <wp:docPr id="1" name="Picture 1" descr="http://na-sj01.marketo.com/rs/amazonwebservices/images/awscloudtour_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na-sj01.marketo.com/rs/amazonwebservices/images/awscloudtour_spacer.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456217">
              <w:rPr>
                <w:rFonts w:ascii="Arial" w:eastAsia="Times New Roman" w:hAnsi="Arial" w:cs="Arial"/>
                <w:color w:val="414042"/>
                <w:sz w:val="22"/>
              </w:rPr>
              <w:t> </w:t>
            </w:r>
          </w:p>
        </w:tc>
        <w:tc>
          <w:tcPr>
            <w:tcW w:w="4920" w:type="dxa"/>
            <w:tcBorders>
              <w:top w:val="nil"/>
              <w:left w:val="nil"/>
              <w:bottom w:val="nil"/>
              <w:right w:val="nil"/>
            </w:tcBorders>
            <w:shd w:val="clear" w:color="auto" w:fill="FFFFFF"/>
            <w:vAlign w:val="center"/>
            <w:hideMark/>
          </w:tcPr>
          <w:p w:rsidR="00210AEA" w:rsidRPr="00456217" w:rsidRDefault="00210AEA">
            <w:pPr>
              <w:rPr>
                <w:rFonts w:ascii="Arial" w:eastAsia="Times New Roman" w:hAnsi="Arial" w:cs="Arial"/>
                <w:color w:val="414042"/>
                <w:sz w:val="22"/>
              </w:rPr>
            </w:pPr>
            <w:r w:rsidRPr="00456217">
              <w:rPr>
                <w:rFonts w:ascii="Arial" w:eastAsia="Times New Roman" w:hAnsi="Arial" w:cs="Arial"/>
                <w:color w:val="414042"/>
                <w:sz w:val="22"/>
              </w:rPr>
              <w:t> </w:t>
            </w:r>
          </w:p>
        </w:tc>
      </w:tr>
    </w:tbl>
    <w:p w:rsidR="00934234" w:rsidRPr="00456217" w:rsidRDefault="00E139F2">
      <w:pPr>
        <w:rPr>
          <w:sz w:val="22"/>
        </w:rPr>
      </w:pPr>
    </w:p>
    <w:sectPr w:rsidR="00934234" w:rsidRPr="00456217">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39F2" w:rsidRDefault="00E139F2" w:rsidP="002B12CB">
      <w:r>
        <w:separator/>
      </w:r>
    </w:p>
  </w:endnote>
  <w:endnote w:type="continuationSeparator" w:id="0">
    <w:p w:rsidR="00E139F2" w:rsidRDefault="00E139F2" w:rsidP="002B12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39F2" w:rsidRDefault="00E139F2" w:rsidP="002B12CB">
      <w:r>
        <w:separator/>
      </w:r>
    </w:p>
  </w:footnote>
  <w:footnote w:type="continuationSeparator" w:id="0">
    <w:p w:rsidR="00E139F2" w:rsidRDefault="00E139F2" w:rsidP="002B12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1EF" w:rsidRDefault="002931EF" w:rsidP="002931EF">
    <w:pPr>
      <w:pStyle w:val="Header"/>
      <w:tabs>
        <w:tab w:val="clear" w:pos="4513"/>
        <w:tab w:val="clear" w:pos="9026"/>
        <w:tab w:val="left" w:pos="7995"/>
      </w:tabs>
    </w:pPr>
    <w:r>
      <w:rPr>
        <w:noProof/>
      </w:rPr>
      <w:drawing>
        <wp:inline distT="0" distB="0" distL="0" distR="0" wp14:anchorId="0F798248" wp14:editId="4387B2C3">
          <wp:extent cx="1543050" cy="639377"/>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PTribe Logo (2).jpg"/>
                  <pic:cNvPicPr/>
                </pic:nvPicPr>
                <pic:blipFill>
                  <a:blip r:embed="rId1">
                    <a:extLst>
                      <a:ext uri="{28A0092B-C50C-407E-A947-70E740481C1C}">
                        <a14:useLocalDpi xmlns:a14="http://schemas.microsoft.com/office/drawing/2010/main" val="0"/>
                      </a:ext>
                    </a:extLst>
                  </a:blip>
                  <a:stretch>
                    <a:fillRect/>
                  </a:stretch>
                </pic:blipFill>
                <pic:spPr>
                  <a:xfrm>
                    <a:off x="0" y="0"/>
                    <a:ext cx="1590879" cy="659196"/>
                  </a:xfrm>
                  <a:prstGeom prst="rect">
                    <a:avLst/>
                  </a:prstGeom>
                </pic:spPr>
              </pic:pic>
            </a:graphicData>
          </a:graphic>
        </wp:inline>
      </w:drawing>
    </w:r>
    <w:r>
      <w:tab/>
    </w:r>
    <w:r>
      <w:rPr>
        <w:b/>
        <w:color w:val="70AD47" w:themeColor="accent6"/>
        <w:sz w:val="40"/>
        <w:szCs w:val="40"/>
      </w:rPr>
      <w:t>BRL</w:t>
    </w:r>
  </w:p>
  <w:p w:rsidR="002B12CB" w:rsidRPr="002B12CB" w:rsidRDefault="002B12CB" w:rsidP="003C4CC1">
    <w:pPr>
      <w:pStyle w:val="Header"/>
      <w:rPr>
        <w:rFonts w:asciiTheme="minorHAnsi" w:hAnsiTheme="minorHAnsi"/>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AC60F1"/>
    <w:multiLevelType w:val="multilevel"/>
    <w:tmpl w:val="86527F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AEA"/>
    <w:rsid w:val="0018421A"/>
    <w:rsid w:val="00210AEA"/>
    <w:rsid w:val="002931EF"/>
    <w:rsid w:val="002B12CB"/>
    <w:rsid w:val="00382591"/>
    <w:rsid w:val="003C4CC1"/>
    <w:rsid w:val="00456217"/>
    <w:rsid w:val="00826CAF"/>
    <w:rsid w:val="00906AF8"/>
    <w:rsid w:val="00A61EEC"/>
    <w:rsid w:val="00B47C0B"/>
    <w:rsid w:val="00E139F2"/>
    <w:rsid w:val="00F41BA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2FDE61C-B4DE-4101-BCDF-10C7544BF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0AEA"/>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10AEA"/>
    <w:rPr>
      <w:b/>
      <w:bCs/>
    </w:rPr>
  </w:style>
  <w:style w:type="character" w:styleId="Hyperlink">
    <w:name w:val="Hyperlink"/>
    <w:basedOn w:val="DefaultParagraphFont"/>
    <w:uiPriority w:val="99"/>
    <w:unhideWhenUsed/>
    <w:rsid w:val="00456217"/>
    <w:rPr>
      <w:color w:val="0563C1" w:themeColor="hyperlink"/>
      <w:u w:val="single"/>
    </w:rPr>
  </w:style>
  <w:style w:type="paragraph" w:styleId="Header">
    <w:name w:val="header"/>
    <w:basedOn w:val="Normal"/>
    <w:link w:val="HeaderChar"/>
    <w:uiPriority w:val="99"/>
    <w:unhideWhenUsed/>
    <w:rsid w:val="002B12CB"/>
    <w:pPr>
      <w:tabs>
        <w:tab w:val="center" w:pos="4513"/>
        <w:tab w:val="right" w:pos="9026"/>
      </w:tabs>
    </w:pPr>
  </w:style>
  <w:style w:type="character" w:customStyle="1" w:styleId="HeaderChar">
    <w:name w:val="Header Char"/>
    <w:basedOn w:val="DefaultParagraphFont"/>
    <w:link w:val="Header"/>
    <w:uiPriority w:val="99"/>
    <w:rsid w:val="002B12CB"/>
    <w:rPr>
      <w:rFonts w:ascii="Times New Roman" w:hAnsi="Times New Roman" w:cs="Times New Roman"/>
      <w:sz w:val="24"/>
      <w:szCs w:val="24"/>
      <w:lang w:eastAsia="en-AU"/>
    </w:rPr>
  </w:style>
  <w:style w:type="paragraph" w:styleId="Footer">
    <w:name w:val="footer"/>
    <w:basedOn w:val="Normal"/>
    <w:link w:val="FooterChar"/>
    <w:uiPriority w:val="99"/>
    <w:unhideWhenUsed/>
    <w:rsid w:val="002B12CB"/>
    <w:pPr>
      <w:tabs>
        <w:tab w:val="center" w:pos="4513"/>
        <w:tab w:val="right" w:pos="9026"/>
      </w:tabs>
    </w:pPr>
  </w:style>
  <w:style w:type="character" w:customStyle="1" w:styleId="FooterChar">
    <w:name w:val="Footer Char"/>
    <w:basedOn w:val="DefaultParagraphFont"/>
    <w:link w:val="Footer"/>
    <w:uiPriority w:val="99"/>
    <w:rsid w:val="002B12CB"/>
    <w:rPr>
      <w:rFonts w:ascii="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847655">
      <w:bodyDiv w:val="1"/>
      <w:marLeft w:val="0"/>
      <w:marRight w:val="0"/>
      <w:marTop w:val="0"/>
      <w:marBottom w:val="0"/>
      <w:divBdr>
        <w:top w:val="none" w:sz="0" w:space="0" w:color="auto"/>
        <w:left w:val="none" w:sz="0" w:space="0" w:color="auto"/>
        <w:bottom w:val="none" w:sz="0" w:space="0" w:color="auto"/>
        <w:right w:val="none" w:sz="0" w:space="0" w:color="auto"/>
      </w:divBdr>
    </w:div>
    <w:div w:id="285814938">
      <w:bodyDiv w:val="1"/>
      <w:marLeft w:val="0"/>
      <w:marRight w:val="0"/>
      <w:marTop w:val="0"/>
      <w:marBottom w:val="0"/>
      <w:divBdr>
        <w:top w:val="none" w:sz="0" w:space="0" w:color="auto"/>
        <w:left w:val="none" w:sz="0" w:space="0" w:color="auto"/>
        <w:bottom w:val="none" w:sz="0" w:space="0" w:color="auto"/>
        <w:right w:val="none" w:sz="0" w:space="0" w:color="auto"/>
      </w:divBdr>
      <w:divsChild>
        <w:div w:id="2915197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ptrib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014F83-16E4-4888-81BB-658F236ED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293</Words>
  <Characters>1671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Hunt</dc:creator>
  <cp:keywords/>
  <dc:description/>
  <cp:lastModifiedBy>Helen Taylor</cp:lastModifiedBy>
  <cp:revision>4</cp:revision>
  <dcterms:created xsi:type="dcterms:W3CDTF">2014-08-18T00:55:00Z</dcterms:created>
  <dcterms:modified xsi:type="dcterms:W3CDTF">2014-08-18T00:59:00Z</dcterms:modified>
</cp:coreProperties>
</file>